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Часть Ипостасное тело живет материей, тело - это материя, живёт Визикой, входя в фундаментальность развития, основа синтеза Начал.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Ипостасное тело - это Огонь Вечности.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Входя в дееспособность всех Частей, Систем, Аппаратов, Частностей.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Ипостасность - это дееспособность ИВДИВО каждого.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Научится фиксировать, жить, организовывать и развивать тело синтезом 1152-рицы самоосуществления Живого Космоса.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Человек -Ипостась живет и действует этим, разрабатывая внутреннее действие философски и практикуя это. Живя Огнеобразом Я Есмь (15 горизонт).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Я Есмь каждого из нас. Учимся различать Сияние Разума.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Я Есмь Разум Духа.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Я Есмь Ипостась Дух Воли ИВО.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Я Есмь это Разум в центре лотоса, Разум Духа,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Перевод Я Есмь Духа из Разума, на Я Есмь Тело, когда всё Тело - Я Есмь. Фиксируя Я Есмь - реальность. Живя нарабатывая и определяя область возможностей и действий. Я Есмь - тело фундаментальности материи.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Когда у Человека возникает телесность Есмь этим телом, взаимодействие системой организации с окружающей материей.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Системная организация, это организация иерархазациями, где разная степень инрархизации относится к разным уровням материи.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Часть Ипостасное тело взаимодействует с окружающей реальностью, взамодействует с ядром Синтеза видов Организации материи Сверхпассионарно. Сверхпассионарно входя в Образовательный процесс. Образовательная система включает развитие ИВДИВО каждого Живой Материей.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Глубина смысла Образовательной системы (школьным предметам).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Математика (Алгебра) разработка Физической Материи Мать Планета Земля.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Русский Язык - Язык Слова и Образа Отца.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Физика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Физический мир синтез 4 миров Синтезного, Извечного, Всеединого, Тонкого 16-рицей Огне-Образов от Спина - Ядра.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16-рицей фундаментальностей Материи от массы до фундаментальности.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Химия - химический состав физического, тонкого, синтезного, метагактического мира.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Химия - синтезирование нового вещества с новыми качествами, свойствами, особенностями.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Биология разработка минерального, растительного, животного и Человеческого Царства всей 256-рицей Царств.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Анатомия строение Человеческого тела Синтезом.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512 частей как нелинейное Целое.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Геометрия - разработка Человечества Геометрическими фигурами от Куба до Совершенства красоты Творения ИВО.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64-рицей частностей ИВО от Движения до Синтеза Внутреннего и внешнего Мира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Многообразием ИВО.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Физкультура разработка 64-рицей Материи ИВО от Физического до Сиаматического тела.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Физкультура - Культура быть Физичным.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Военная Начальная подготовка (НВП): Достоинство, Честь.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Достойно нести Свой Образ, Идею, Мысль.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Достойно защищать Индивидуальность каждого Человека-Землянина.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Труд: трудится над собой. Своим Внутренним и Внешним Миром, активировав свой Потенциал, выявить новое, развернут, генезировать, энергопотенциалом, Образованием, Философией Синтеза.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Человек - Ипостась это выразитель ИВО, Огнём и Синтезом.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Человек - Ипостась это Огонь и Материя.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Человек - Ипостась это ИВДИВО.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Само тело как материя, материей управляет Огонь в Доме и Домом взращивается Человек.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Человек  - это Жизнь напрямую от ИВО.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Ипостасное тело - это Совершенная Высшая Часть.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Совершенное Высшее Ипостасное тело Изначально Вышестоящего Отца, совершенной части.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Совершенное Ипостасное тело Изначально Вышестоящего Отца высшей части.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Высшее Ипостасное тело Изначально Вышестоящего Отца базовой части.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Ипостасное тело Изначально Вышестоящего  Отца.</w:t>
      </w:r>
    </w:p>
    <w:p w:rsidR="00000000" w:rsidDel="00000000" w:rsidP="00000000" w:rsidRDefault="00000000" w:rsidRPr="00000000" w14:paraId="0000002D">
      <w:pPr>
        <w:jc w:val="right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В докладе использованы материалы </w:t>
      </w:r>
    </w:p>
    <w:p w:rsidR="00000000" w:rsidDel="00000000" w:rsidP="00000000" w:rsidRDefault="00000000" w:rsidRPr="00000000" w14:paraId="0000002E">
      <w:pPr>
        <w:jc w:val="right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47 синтез ИВО 2026г. 02 14-15 г Уральск Бессонова Е.</w:t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i w:val="1"/>
          <w:sz w:val="20"/>
          <w:szCs w:val="20"/>
          <w:rtl w:val="0"/>
        </w:rPr>
        <w:t xml:space="preserve">47синтез ИВО 2025 г. 10 18-19 г Краснодар Студенцова 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u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